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3C50" w:rsidRDefault="00563C50">
      <w:pPr>
        <w:rPr>
          <w:rFonts w:ascii="Times New Roman" w:hAnsi="Times New Roman" w:cs="Times New Roman"/>
          <w:sz w:val="24"/>
          <w:szCs w:val="24"/>
        </w:rPr>
      </w:pPr>
    </w:p>
    <w:p w:rsidR="00563C50" w:rsidRDefault="00563C50">
      <w:pPr>
        <w:rPr>
          <w:rFonts w:ascii="Times New Roman" w:hAnsi="Times New Roman" w:cs="Times New Roman"/>
          <w:sz w:val="24"/>
          <w:szCs w:val="24"/>
        </w:rPr>
      </w:pPr>
    </w:p>
    <w:p w:rsidR="00563C50" w:rsidRDefault="00563C50">
      <w:pPr>
        <w:rPr>
          <w:rFonts w:ascii="Times New Roman" w:hAnsi="Times New Roman" w:cs="Times New Roman"/>
          <w:sz w:val="24"/>
          <w:szCs w:val="24"/>
        </w:rPr>
      </w:pPr>
    </w:p>
    <w:p w:rsidR="00563C50" w:rsidRDefault="00563C50">
      <w:pPr>
        <w:rPr>
          <w:rFonts w:ascii="Times New Roman" w:hAnsi="Times New Roman" w:cs="Times New Roman"/>
          <w:sz w:val="24"/>
          <w:szCs w:val="24"/>
        </w:rPr>
      </w:pPr>
    </w:p>
    <w:p w:rsidR="00563C50" w:rsidRDefault="00563C50">
      <w:pPr>
        <w:rPr>
          <w:rFonts w:ascii="Times New Roman" w:hAnsi="Times New Roman" w:cs="Times New Roman"/>
          <w:sz w:val="24"/>
          <w:szCs w:val="24"/>
        </w:rPr>
      </w:pPr>
    </w:p>
    <w:p w:rsidR="00563C50" w:rsidRDefault="00563C50">
      <w:pPr>
        <w:rPr>
          <w:rFonts w:ascii="Times New Roman" w:hAnsi="Times New Roman" w:cs="Times New Roman"/>
          <w:sz w:val="24"/>
          <w:szCs w:val="24"/>
        </w:rPr>
      </w:pPr>
    </w:p>
    <w:p w:rsidR="00563C50" w:rsidRDefault="000033BF" w:rsidP="00541EA2">
      <w:pPr>
        <w:spacing w:line="480" w:lineRule="auto"/>
        <w:jc w:val="center"/>
        <w:rPr>
          <w:rFonts w:ascii="Times New Roman" w:hAnsi="Times New Roman" w:cs="Times New Roman"/>
          <w:sz w:val="24"/>
          <w:szCs w:val="24"/>
        </w:rPr>
      </w:pPr>
      <w:r>
        <w:rPr>
          <w:rFonts w:ascii="Times New Roman" w:hAnsi="Times New Roman" w:cs="Times New Roman"/>
          <w:sz w:val="24"/>
          <w:szCs w:val="24"/>
        </w:rPr>
        <w:t>Leveraging on the Human Capital within Liberty Mutual</w:t>
      </w:r>
    </w:p>
    <w:p w:rsidR="000033BF" w:rsidRDefault="00402377" w:rsidP="00541EA2">
      <w:pPr>
        <w:spacing w:line="480" w:lineRule="auto"/>
        <w:jc w:val="center"/>
        <w:rPr>
          <w:rFonts w:ascii="Times New Roman" w:hAnsi="Times New Roman" w:cs="Times New Roman"/>
          <w:sz w:val="24"/>
          <w:szCs w:val="24"/>
        </w:rPr>
      </w:pPr>
      <w:r>
        <w:rPr>
          <w:rFonts w:ascii="Times New Roman" w:hAnsi="Times New Roman" w:cs="Times New Roman"/>
          <w:sz w:val="24"/>
          <w:szCs w:val="24"/>
        </w:rPr>
        <w:t>Grand Canyon University</w:t>
      </w:r>
    </w:p>
    <w:p w:rsidR="00541EA2" w:rsidRDefault="00402377" w:rsidP="00541EA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Bria Wesson </w:t>
      </w:r>
    </w:p>
    <w:p w:rsidR="00541EA2" w:rsidRDefault="00541EA2" w:rsidP="00541EA2">
      <w:pPr>
        <w:spacing w:line="480" w:lineRule="auto"/>
        <w:jc w:val="center"/>
        <w:rPr>
          <w:rFonts w:ascii="Times New Roman" w:hAnsi="Times New Roman" w:cs="Times New Roman"/>
          <w:sz w:val="24"/>
          <w:szCs w:val="24"/>
        </w:rPr>
      </w:pPr>
    </w:p>
    <w:p w:rsidR="00541EA2" w:rsidRDefault="00541EA2" w:rsidP="00563C50">
      <w:pPr>
        <w:jc w:val="center"/>
        <w:rPr>
          <w:rFonts w:ascii="Times New Roman" w:hAnsi="Times New Roman" w:cs="Times New Roman"/>
          <w:sz w:val="24"/>
          <w:szCs w:val="24"/>
        </w:rPr>
      </w:pPr>
    </w:p>
    <w:p w:rsidR="00541EA2" w:rsidRDefault="00541EA2" w:rsidP="00563C50">
      <w:pPr>
        <w:jc w:val="center"/>
        <w:rPr>
          <w:rFonts w:ascii="Times New Roman" w:hAnsi="Times New Roman" w:cs="Times New Roman"/>
          <w:sz w:val="24"/>
          <w:szCs w:val="24"/>
        </w:rPr>
      </w:pPr>
    </w:p>
    <w:p w:rsidR="00541EA2" w:rsidRDefault="00541EA2" w:rsidP="00563C50">
      <w:pPr>
        <w:jc w:val="center"/>
        <w:rPr>
          <w:rFonts w:ascii="Times New Roman" w:hAnsi="Times New Roman" w:cs="Times New Roman"/>
          <w:sz w:val="24"/>
          <w:szCs w:val="24"/>
        </w:rPr>
      </w:pPr>
    </w:p>
    <w:p w:rsidR="00541EA2" w:rsidRDefault="00541EA2" w:rsidP="00563C50">
      <w:pPr>
        <w:jc w:val="center"/>
        <w:rPr>
          <w:rFonts w:ascii="Times New Roman" w:hAnsi="Times New Roman" w:cs="Times New Roman"/>
          <w:sz w:val="24"/>
          <w:szCs w:val="24"/>
        </w:rPr>
      </w:pPr>
    </w:p>
    <w:p w:rsidR="00541EA2" w:rsidRDefault="00541EA2" w:rsidP="00563C50">
      <w:pPr>
        <w:jc w:val="center"/>
        <w:rPr>
          <w:rFonts w:ascii="Times New Roman" w:hAnsi="Times New Roman" w:cs="Times New Roman"/>
          <w:sz w:val="24"/>
          <w:szCs w:val="24"/>
        </w:rPr>
      </w:pPr>
    </w:p>
    <w:p w:rsidR="00541EA2" w:rsidRDefault="00541EA2" w:rsidP="00563C50">
      <w:pPr>
        <w:jc w:val="center"/>
        <w:rPr>
          <w:rFonts w:ascii="Times New Roman" w:hAnsi="Times New Roman" w:cs="Times New Roman"/>
          <w:sz w:val="24"/>
          <w:szCs w:val="24"/>
        </w:rPr>
      </w:pPr>
    </w:p>
    <w:p w:rsidR="00541EA2" w:rsidRDefault="00541EA2" w:rsidP="00563C50">
      <w:pPr>
        <w:jc w:val="center"/>
        <w:rPr>
          <w:rFonts w:ascii="Times New Roman" w:hAnsi="Times New Roman" w:cs="Times New Roman"/>
          <w:sz w:val="24"/>
          <w:szCs w:val="24"/>
        </w:rPr>
      </w:pPr>
    </w:p>
    <w:p w:rsidR="00541EA2" w:rsidRDefault="00541EA2" w:rsidP="00563C50">
      <w:pPr>
        <w:jc w:val="center"/>
        <w:rPr>
          <w:rFonts w:ascii="Times New Roman" w:hAnsi="Times New Roman" w:cs="Times New Roman"/>
          <w:sz w:val="24"/>
          <w:szCs w:val="24"/>
        </w:rPr>
      </w:pPr>
    </w:p>
    <w:p w:rsidR="00541EA2" w:rsidRDefault="00541EA2" w:rsidP="00563C50">
      <w:pPr>
        <w:jc w:val="center"/>
        <w:rPr>
          <w:rFonts w:ascii="Times New Roman" w:hAnsi="Times New Roman" w:cs="Times New Roman"/>
          <w:sz w:val="24"/>
          <w:szCs w:val="24"/>
        </w:rPr>
      </w:pPr>
    </w:p>
    <w:p w:rsidR="00541EA2" w:rsidRDefault="00541EA2" w:rsidP="00563C50">
      <w:pPr>
        <w:jc w:val="center"/>
        <w:rPr>
          <w:rFonts w:ascii="Times New Roman" w:hAnsi="Times New Roman" w:cs="Times New Roman"/>
          <w:sz w:val="24"/>
          <w:szCs w:val="24"/>
        </w:rPr>
      </w:pPr>
    </w:p>
    <w:p w:rsidR="00541EA2" w:rsidRDefault="00541EA2" w:rsidP="00563C50">
      <w:pPr>
        <w:jc w:val="center"/>
        <w:rPr>
          <w:rFonts w:ascii="Times New Roman" w:hAnsi="Times New Roman" w:cs="Times New Roman"/>
          <w:sz w:val="24"/>
          <w:szCs w:val="24"/>
        </w:rPr>
      </w:pPr>
    </w:p>
    <w:p w:rsidR="00541EA2" w:rsidRDefault="00541EA2" w:rsidP="00563C50">
      <w:pPr>
        <w:jc w:val="center"/>
        <w:rPr>
          <w:rFonts w:ascii="Times New Roman" w:hAnsi="Times New Roman" w:cs="Times New Roman"/>
          <w:sz w:val="24"/>
          <w:szCs w:val="24"/>
        </w:rPr>
      </w:pPr>
    </w:p>
    <w:p w:rsidR="00541EA2" w:rsidRDefault="00541EA2" w:rsidP="00563C50">
      <w:pPr>
        <w:jc w:val="center"/>
        <w:rPr>
          <w:rFonts w:ascii="Times New Roman" w:hAnsi="Times New Roman" w:cs="Times New Roman"/>
          <w:sz w:val="24"/>
          <w:szCs w:val="24"/>
        </w:rPr>
      </w:pPr>
    </w:p>
    <w:p w:rsidR="00541EA2" w:rsidRDefault="00541EA2" w:rsidP="00563C50">
      <w:pPr>
        <w:jc w:val="center"/>
        <w:rPr>
          <w:rFonts w:ascii="Times New Roman" w:hAnsi="Times New Roman" w:cs="Times New Roman"/>
          <w:sz w:val="24"/>
          <w:szCs w:val="24"/>
        </w:rPr>
      </w:pPr>
    </w:p>
    <w:p w:rsidR="00541EA2" w:rsidRDefault="00541EA2" w:rsidP="00563C50">
      <w:pPr>
        <w:jc w:val="center"/>
        <w:rPr>
          <w:rFonts w:ascii="Times New Roman" w:hAnsi="Times New Roman" w:cs="Times New Roman"/>
          <w:sz w:val="24"/>
          <w:szCs w:val="24"/>
        </w:rPr>
      </w:pPr>
    </w:p>
    <w:p w:rsidR="00AD794F" w:rsidRDefault="00AD794F" w:rsidP="006735D6">
      <w:pPr>
        <w:spacing w:line="480" w:lineRule="auto"/>
        <w:ind w:firstLine="720"/>
        <w:jc w:val="both"/>
        <w:rPr>
          <w:rFonts w:ascii="Times New Roman" w:hAnsi="Times New Roman" w:cs="Times New Roman"/>
          <w:sz w:val="24"/>
          <w:szCs w:val="24"/>
        </w:rPr>
      </w:pPr>
    </w:p>
    <w:p w:rsidR="00AD794F" w:rsidRPr="00AD794F" w:rsidRDefault="00AD794F" w:rsidP="00517862">
      <w:pPr>
        <w:spacing w:line="480" w:lineRule="auto"/>
        <w:ind w:firstLine="720"/>
        <w:jc w:val="center"/>
        <w:rPr>
          <w:rFonts w:ascii="Times New Roman" w:hAnsi="Times New Roman" w:cs="Times New Roman"/>
          <w:b/>
          <w:sz w:val="24"/>
          <w:szCs w:val="24"/>
        </w:rPr>
      </w:pPr>
      <w:r>
        <w:rPr>
          <w:rFonts w:ascii="Times New Roman" w:hAnsi="Times New Roman" w:cs="Times New Roman"/>
          <w:b/>
          <w:color w:val="1D1D1D"/>
          <w:sz w:val="24"/>
          <w:szCs w:val="24"/>
          <w:shd w:val="clear" w:color="auto" w:fill="FFFFFF"/>
        </w:rPr>
        <w:lastRenderedPageBreak/>
        <w:t>An Evaluation of the Current E</w:t>
      </w:r>
      <w:r w:rsidRPr="00AD794F">
        <w:rPr>
          <w:rFonts w:ascii="Times New Roman" w:hAnsi="Times New Roman" w:cs="Times New Roman"/>
          <w:b/>
          <w:color w:val="1D1D1D"/>
          <w:sz w:val="24"/>
          <w:szCs w:val="24"/>
          <w:shd w:val="clear" w:color="auto" w:fill="FFFFFF"/>
        </w:rPr>
        <w:t xml:space="preserve">mployee </w:t>
      </w:r>
      <w:r>
        <w:rPr>
          <w:rFonts w:ascii="Times New Roman" w:hAnsi="Times New Roman" w:cs="Times New Roman"/>
          <w:b/>
          <w:color w:val="1D1D1D"/>
          <w:sz w:val="24"/>
          <w:szCs w:val="24"/>
          <w:shd w:val="clear" w:color="auto" w:fill="FFFFFF"/>
        </w:rPr>
        <w:t>S</w:t>
      </w:r>
      <w:r w:rsidRPr="00AD794F">
        <w:rPr>
          <w:rFonts w:ascii="Times New Roman" w:hAnsi="Times New Roman" w:cs="Times New Roman"/>
          <w:b/>
          <w:color w:val="1D1D1D"/>
          <w:sz w:val="24"/>
          <w:szCs w:val="24"/>
          <w:shd w:val="clear" w:color="auto" w:fill="FFFFFF"/>
        </w:rPr>
        <w:t>tatus</w:t>
      </w:r>
    </w:p>
    <w:p w:rsidR="00BA1109" w:rsidRPr="00BA1109" w:rsidRDefault="00BA1109" w:rsidP="006735D6">
      <w:pPr>
        <w:spacing w:line="480" w:lineRule="auto"/>
        <w:ind w:firstLine="720"/>
        <w:jc w:val="both"/>
        <w:rPr>
          <w:rFonts w:ascii="Times New Roman" w:hAnsi="Times New Roman" w:cs="Times New Roman"/>
          <w:sz w:val="24"/>
          <w:szCs w:val="24"/>
        </w:rPr>
      </w:pPr>
      <w:r w:rsidRPr="00BA1109">
        <w:rPr>
          <w:rFonts w:ascii="Times New Roman" w:hAnsi="Times New Roman" w:cs="Times New Roman"/>
          <w:sz w:val="24"/>
          <w:szCs w:val="24"/>
        </w:rPr>
        <w:t xml:space="preserve">The key performance indicators commonly cover the important aspects of a firm's or an individual's </w:t>
      </w:r>
      <w:r w:rsidR="006735D6" w:rsidRPr="00BA1109">
        <w:rPr>
          <w:rFonts w:ascii="Times New Roman" w:hAnsi="Times New Roman" w:cs="Times New Roman"/>
          <w:sz w:val="24"/>
          <w:szCs w:val="24"/>
        </w:rPr>
        <w:t>endeavors</w:t>
      </w:r>
      <w:r w:rsidRPr="00BA1109">
        <w:rPr>
          <w:rFonts w:ascii="Times New Roman" w:hAnsi="Times New Roman" w:cs="Times New Roman"/>
          <w:sz w:val="24"/>
          <w:szCs w:val="24"/>
        </w:rPr>
        <w:t xml:space="preserve"> over a certain period. Some of the key performances indicators include:</w:t>
      </w:r>
    </w:p>
    <w:p w:rsidR="00BA1109" w:rsidRPr="00BA1109" w:rsidRDefault="00BA1109" w:rsidP="006735D6">
      <w:pPr>
        <w:spacing w:line="480" w:lineRule="auto"/>
        <w:ind w:firstLine="720"/>
        <w:jc w:val="both"/>
        <w:rPr>
          <w:rFonts w:ascii="Times New Roman" w:hAnsi="Times New Roman" w:cs="Times New Roman"/>
          <w:sz w:val="24"/>
          <w:szCs w:val="24"/>
        </w:rPr>
      </w:pPr>
      <w:r w:rsidRPr="00BA1109">
        <w:rPr>
          <w:rFonts w:ascii="Times New Roman" w:hAnsi="Times New Roman" w:cs="Times New Roman"/>
          <w:sz w:val="24"/>
          <w:szCs w:val="24"/>
        </w:rPr>
        <w:t>Business Indexes. From the general business knowledge concerning statistics, an index refers to something that allows a person to compare the performance of two trading periods. For instance, the production manager can use the index in telling how many months have passed without incurring an error in the production area and so on (</w:t>
      </w:r>
      <w:proofErr w:type="spellStart"/>
      <w:r w:rsidRPr="00BA1109">
        <w:rPr>
          <w:rFonts w:ascii="Times New Roman" w:hAnsi="Times New Roman" w:cs="Times New Roman"/>
          <w:sz w:val="24"/>
          <w:szCs w:val="24"/>
        </w:rPr>
        <w:t>Bonderud</w:t>
      </w:r>
      <w:proofErr w:type="spellEnd"/>
      <w:r w:rsidRPr="00BA1109">
        <w:rPr>
          <w:rFonts w:ascii="Times New Roman" w:hAnsi="Times New Roman" w:cs="Times New Roman"/>
          <w:sz w:val="24"/>
          <w:szCs w:val="24"/>
        </w:rPr>
        <w:t>, 2016). They can also enable the marketing department of Liberty Mutual to compare how sales in the Life Insurance department have changed and so on.</w:t>
      </w:r>
    </w:p>
    <w:p w:rsidR="00BA1109" w:rsidRPr="00BA1109" w:rsidRDefault="00BA1109" w:rsidP="006735D6">
      <w:pPr>
        <w:spacing w:line="480" w:lineRule="auto"/>
        <w:ind w:firstLine="720"/>
        <w:jc w:val="both"/>
        <w:rPr>
          <w:rFonts w:ascii="Times New Roman" w:hAnsi="Times New Roman" w:cs="Times New Roman"/>
          <w:sz w:val="24"/>
          <w:szCs w:val="24"/>
        </w:rPr>
      </w:pPr>
      <w:r w:rsidRPr="00BA1109">
        <w:rPr>
          <w:rFonts w:ascii="Times New Roman" w:hAnsi="Times New Roman" w:cs="Times New Roman"/>
          <w:sz w:val="24"/>
          <w:szCs w:val="24"/>
        </w:rPr>
        <w:t xml:space="preserve">Financial indicators. These are common in commercial businesses, and the financial key performance indicators include things like, sales, turnover, and purchase ledger expenditure (Joyner, 2015). The financial indicators can such as turnover be used to indicate whether Liberty Mutual has reached the set turnover by the end a certain trading period. </w:t>
      </w:r>
    </w:p>
    <w:p w:rsidR="00BA1109" w:rsidRPr="00BA1109" w:rsidRDefault="00BA1109" w:rsidP="006735D6">
      <w:pPr>
        <w:spacing w:line="480" w:lineRule="auto"/>
        <w:ind w:firstLine="720"/>
        <w:jc w:val="both"/>
        <w:rPr>
          <w:rFonts w:ascii="Times New Roman" w:hAnsi="Times New Roman" w:cs="Times New Roman"/>
          <w:sz w:val="24"/>
          <w:szCs w:val="24"/>
        </w:rPr>
      </w:pPr>
      <w:r w:rsidRPr="00BA1109">
        <w:rPr>
          <w:rFonts w:ascii="Times New Roman" w:hAnsi="Times New Roman" w:cs="Times New Roman"/>
          <w:sz w:val="24"/>
          <w:szCs w:val="24"/>
        </w:rPr>
        <w:t>Satisfaction metrics. Within the Liberty Mutual Company, we have the customer service department where the customer's needs are presented so that they can be dealt with accordingly. Sometimes it is difficult for the financial indicators to show everything concerning customer's thoughts (Joyner, 2015). So gaining data on how satisfied the company's customers are satisfied is done at the customer service department.</w:t>
      </w:r>
    </w:p>
    <w:p w:rsidR="00BA1109" w:rsidRPr="00BA1109" w:rsidRDefault="00BA1109" w:rsidP="006735D6">
      <w:pPr>
        <w:spacing w:line="480" w:lineRule="auto"/>
        <w:ind w:firstLine="720"/>
        <w:jc w:val="both"/>
        <w:rPr>
          <w:rFonts w:ascii="Times New Roman" w:hAnsi="Times New Roman" w:cs="Times New Roman"/>
          <w:sz w:val="24"/>
          <w:szCs w:val="24"/>
        </w:rPr>
      </w:pPr>
      <w:r w:rsidRPr="00BA1109">
        <w:rPr>
          <w:rFonts w:ascii="Times New Roman" w:hAnsi="Times New Roman" w:cs="Times New Roman"/>
          <w:sz w:val="24"/>
          <w:szCs w:val="24"/>
        </w:rPr>
        <w:t>Ticket analysis. This is usually utilized in describing the number, range and complexity of the enquiries that are handled by the customer service department since it is here where calls are handled. The data is then analyzed by the IT department within the company.</w:t>
      </w:r>
    </w:p>
    <w:p w:rsidR="00BA1109" w:rsidRPr="006735D6" w:rsidRDefault="00BA1109" w:rsidP="006735D6">
      <w:pPr>
        <w:spacing w:line="480" w:lineRule="auto"/>
        <w:jc w:val="center"/>
        <w:rPr>
          <w:rFonts w:ascii="Times New Roman" w:hAnsi="Times New Roman" w:cs="Times New Roman"/>
          <w:b/>
          <w:sz w:val="24"/>
          <w:szCs w:val="24"/>
        </w:rPr>
      </w:pPr>
      <w:r w:rsidRPr="006735D6">
        <w:rPr>
          <w:rFonts w:ascii="Times New Roman" w:hAnsi="Times New Roman" w:cs="Times New Roman"/>
          <w:b/>
          <w:sz w:val="24"/>
          <w:szCs w:val="24"/>
        </w:rPr>
        <w:t>Strategies to Encourage Employees</w:t>
      </w:r>
    </w:p>
    <w:p w:rsidR="00BA1109" w:rsidRPr="00BA1109" w:rsidRDefault="00BA1109" w:rsidP="00857E69">
      <w:pPr>
        <w:spacing w:line="480" w:lineRule="auto"/>
        <w:ind w:firstLine="720"/>
        <w:jc w:val="both"/>
        <w:rPr>
          <w:rFonts w:ascii="Times New Roman" w:hAnsi="Times New Roman" w:cs="Times New Roman"/>
          <w:sz w:val="24"/>
          <w:szCs w:val="24"/>
        </w:rPr>
      </w:pPr>
      <w:r w:rsidRPr="00BA1109">
        <w:rPr>
          <w:rFonts w:ascii="Times New Roman" w:hAnsi="Times New Roman" w:cs="Times New Roman"/>
          <w:sz w:val="24"/>
          <w:szCs w:val="24"/>
        </w:rPr>
        <w:lastRenderedPageBreak/>
        <w:t>The best assets that a company ought to take care of is that of the employees (Entrepreneur, 2005). Employees are the ones that make sure that the company is up and running in the different departments that they are assigned to. There is a need to motivate them from effective management practices. To motivate employees, a manager must treat the employees as individuals, empower them, redesign the jobs, creative a conducive and friendly working environment and provide them with awards if need be. Below are an illustration of two strategies:</w:t>
      </w:r>
    </w:p>
    <w:p w:rsidR="00BA1109" w:rsidRPr="00BA1109" w:rsidRDefault="00BA1109" w:rsidP="00857E69">
      <w:pPr>
        <w:spacing w:line="480" w:lineRule="auto"/>
        <w:ind w:firstLine="720"/>
        <w:jc w:val="both"/>
        <w:rPr>
          <w:rFonts w:ascii="Times New Roman" w:hAnsi="Times New Roman" w:cs="Times New Roman"/>
          <w:sz w:val="24"/>
          <w:szCs w:val="24"/>
        </w:rPr>
      </w:pPr>
      <w:r w:rsidRPr="00BA1109">
        <w:rPr>
          <w:rFonts w:ascii="Times New Roman" w:hAnsi="Times New Roman" w:cs="Times New Roman"/>
          <w:sz w:val="24"/>
          <w:szCs w:val="24"/>
        </w:rPr>
        <w:t>At Liberty Mutual Company we shall empower the employees so that they can utilize their abilities and efforts to their fullest. This will be ensured by giving the employees authority, trusting and encouraging them to accomplish the activities that are assigned to them in the desired way and within the set time limit. Empowerment is a tool that can be used to make the workers know that, the job that one is assigned is his or her responsibility to execute it effectively (Entrepreneur, 2005). To deal away with the old-fashioned ways of empowering the employees, we at Liberty Mutual shall promote corporate entrepreneurship. This effort is geared towards making the workers pursue new ideas and giving them the authority to promote such ideas.</w:t>
      </w:r>
    </w:p>
    <w:p w:rsidR="00BA1109" w:rsidRPr="00BA1109" w:rsidRDefault="00BA1109" w:rsidP="00857E69">
      <w:pPr>
        <w:spacing w:line="480" w:lineRule="auto"/>
        <w:ind w:firstLine="720"/>
        <w:jc w:val="both"/>
        <w:rPr>
          <w:rFonts w:ascii="Times New Roman" w:hAnsi="Times New Roman" w:cs="Times New Roman"/>
          <w:sz w:val="24"/>
          <w:szCs w:val="24"/>
        </w:rPr>
      </w:pPr>
      <w:r w:rsidRPr="00BA1109">
        <w:rPr>
          <w:rFonts w:ascii="Times New Roman" w:hAnsi="Times New Roman" w:cs="Times New Roman"/>
          <w:sz w:val="24"/>
          <w:szCs w:val="24"/>
        </w:rPr>
        <w:t>At Liberty Mutual Company, we shall provide an effective reward system.  This effort will be designed in such a way that it will reinforce the employee's behavior. A reward is seen as a work outcome of positive value to the individual. As an organization, at liberty, we shall, and we will reward the employees whose performance is assisting the firm to meet its goals and objectives.</w:t>
      </w:r>
    </w:p>
    <w:p w:rsidR="00BA1109" w:rsidRPr="00BA1109" w:rsidRDefault="00BA1109" w:rsidP="00857E69">
      <w:pPr>
        <w:spacing w:line="480" w:lineRule="auto"/>
        <w:ind w:firstLine="720"/>
        <w:jc w:val="both"/>
        <w:rPr>
          <w:rFonts w:ascii="Times New Roman" w:hAnsi="Times New Roman" w:cs="Times New Roman"/>
          <w:sz w:val="24"/>
          <w:szCs w:val="24"/>
        </w:rPr>
      </w:pPr>
      <w:r w:rsidRPr="00BA1109">
        <w:rPr>
          <w:rFonts w:ascii="Times New Roman" w:hAnsi="Times New Roman" w:cs="Times New Roman"/>
          <w:sz w:val="24"/>
          <w:szCs w:val="24"/>
        </w:rPr>
        <w:lastRenderedPageBreak/>
        <w:t>At Liberty Mutual Company, we reward the employees in either one of the following ways: Extrinsic rewards and intrinsic rewards. Extrinsic rewards are administered externally. They refer to valued outcomes that are normally awarded to someone by another person typically a senior person such as a supervisor. The common rewards include bonuses, verbal praises, time off, and promotions among others.  Intrinsic rewards are normally self-administered (Entrepreneur, 2005). This usually comes after a person has completed the work that he was allocated to perform. After completion, there is a feeling that shows one that he or she is competent, and he is self-controlled among others.</w:t>
      </w:r>
    </w:p>
    <w:p w:rsidR="00BA1109" w:rsidRPr="00857E69" w:rsidRDefault="00BA1109" w:rsidP="00857E69">
      <w:pPr>
        <w:spacing w:line="480" w:lineRule="auto"/>
        <w:jc w:val="center"/>
        <w:rPr>
          <w:rFonts w:ascii="Times New Roman" w:hAnsi="Times New Roman" w:cs="Times New Roman"/>
          <w:b/>
          <w:sz w:val="24"/>
          <w:szCs w:val="24"/>
        </w:rPr>
      </w:pPr>
      <w:r w:rsidRPr="00857E69">
        <w:rPr>
          <w:rFonts w:ascii="Times New Roman" w:hAnsi="Times New Roman" w:cs="Times New Roman"/>
          <w:b/>
          <w:sz w:val="24"/>
          <w:szCs w:val="24"/>
        </w:rPr>
        <w:t>Identifying and Leveraging Employee's Strengths at Workplace</w:t>
      </w:r>
    </w:p>
    <w:p w:rsidR="00BA1109" w:rsidRPr="00BA1109" w:rsidRDefault="00BA1109" w:rsidP="00857E69">
      <w:pPr>
        <w:spacing w:line="480" w:lineRule="auto"/>
        <w:ind w:firstLine="720"/>
        <w:jc w:val="both"/>
        <w:rPr>
          <w:rFonts w:ascii="Times New Roman" w:hAnsi="Times New Roman" w:cs="Times New Roman"/>
          <w:sz w:val="24"/>
          <w:szCs w:val="24"/>
        </w:rPr>
      </w:pPr>
      <w:r w:rsidRPr="00BA1109">
        <w:rPr>
          <w:rFonts w:ascii="Times New Roman" w:hAnsi="Times New Roman" w:cs="Times New Roman"/>
          <w:sz w:val="24"/>
          <w:szCs w:val="24"/>
        </w:rPr>
        <w:t xml:space="preserve">At Liberty Mutual Company we are often obliged to performance reviews and the day-to-day feedback. Working with managers, peers and other interested persons helps </w:t>
      </w:r>
      <w:proofErr w:type="gramStart"/>
      <w:r w:rsidRPr="00BA1109">
        <w:rPr>
          <w:rFonts w:ascii="Times New Roman" w:hAnsi="Times New Roman" w:cs="Times New Roman"/>
          <w:sz w:val="24"/>
          <w:szCs w:val="24"/>
        </w:rPr>
        <w:t>us</w:t>
      </w:r>
      <w:proofErr w:type="gramEnd"/>
      <w:r w:rsidRPr="00BA1109">
        <w:rPr>
          <w:rFonts w:ascii="Times New Roman" w:hAnsi="Times New Roman" w:cs="Times New Roman"/>
          <w:sz w:val="24"/>
          <w:szCs w:val="24"/>
        </w:rPr>
        <w:t xml:space="preserve"> obtained a better knowledge of how to accommodate the strengths of others. This, however, comes at a cost, people who use their strengths on a daily basis are more likely to be involved in carrying out the job, which positively impacts their performance and the organization's bottom line (</w:t>
      </w:r>
      <w:proofErr w:type="spellStart"/>
      <w:r w:rsidRPr="00BA1109">
        <w:rPr>
          <w:rFonts w:ascii="Times New Roman" w:hAnsi="Times New Roman" w:cs="Times New Roman"/>
          <w:sz w:val="24"/>
          <w:szCs w:val="24"/>
        </w:rPr>
        <w:t>Bonderud</w:t>
      </w:r>
      <w:proofErr w:type="spellEnd"/>
      <w:r w:rsidRPr="00BA1109">
        <w:rPr>
          <w:rFonts w:ascii="Times New Roman" w:hAnsi="Times New Roman" w:cs="Times New Roman"/>
          <w:sz w:val="24"/>
          <w:szCs w:val="24"/>
        </w:rPr>
        <w:t xml:space="preserve">, 2016). Many managers make the mistake of throwing workers into a certain job without considering how they could most effectively benefit the organization. </w:t>
      </w:r>
    </w:p>
    <w:p w:rsidR="00BA1109" w:rsidRPr="00BA1109" w:rsidRDefault="00BA1109" w:rsidP="00857E69">
      <w:pPr>
        <w:spacing w:line="480" w:lineRule="auto"/>
        <w:ind w:firstLine="720"/>
        <w:jc w:val="both"/>
        <w:rPr>
          <w:rFonts w:ascii="Times New Roman" w:hAnsi="Times New Roman" w:cs="Times New Roman"/>
          <w:sz w:val="24"/>
          <w:szCs w:val="24"/>
        </w:rPr>
      </w:pPr>
      <w:r w:rsidRPr="00BA1109">
        <w:rPr>
          <w:rFonts w:ascii="Times New Roman" w:hAnsi="Times New Roman" w:cs="Times New Roman"/>
          <w:sz w:val="24"/>
          <w:szCs w:val="24"/>
        </w:rPr>
        <w:t>The managers ought to ask their employees concerning their abilities and passions since we are different and thus we possess different abilities and passions. This is one of the ways through which, at Liberty Mutual, we assess the ability of our employees. We usually organize for a meeting where we talk about the employee's best traits, and this helps us in utilizing this ability in the most effective ways (</w:t>
      </w:r>
      <w:proofErr w:type="spellStart"/>
      <w:r w:rsidRPr="00BA1109">
        <w:rPr>
          <w:rFonts w:ascii="Times New Roman" w:hAnsi="Times New Roman" w:cs="Times New Roman"/>
          <w:sz w:val="24"/>
          <w:szCs w:val="24"/>
        </w:rPr>
        <w:t>Payscale</w:t>
      </w:r>
      <w:proofErr w:type="spellEnd"/>
      <w:r w:rsidRPr="00BA1109">
        <w:rPr>
          <w:rFonts w:ascii="Times New Roman" w:hAnsi="Times New Roman" w:cs="Times New Roman"/>
          <w:sz w:val="24"/>
          <w:szCs w:val="24"/>
        </w:rPr>
        <w:t>, 2017).</w:t>
      </w:r>
    </w:p>
    <w:p w:rsidR="00BA1109" w:rsidRPr="00BA1109" w:rsidRDefault="00BA1109" w:rsidP="00857E69">
      <w:pPr>
        <w:spacing w:line="480" w:lineRule="auto"/>
        <w:ind w:firstLine="720"/>
        <w:jc w:val="both"/>
        <w:rPr>
          <w:rFonts w:ascii="Times New Roman" w:hAnsi="Times New Roman" w:cs="Times New Roman"/>
          <w:sz w:val="24"/>
          <w:szCs w:val="24"/>
        </w:rPr>
      </w:pPr>
      <w:r w:rsidRPr="00BA1109">
        <w:rPr>
          <w:rFonts w:ascii="Times New Roman" w:hAnsi="Times New Roman" w:cs="Times New Roman"/>
          <w:sz w:val="24"/>
          <w:szCs w:val="24"/>
        </w:rPr>
        <w:lastRenderedPageBreak/>
        <w:t>We also look at the experience so that we can be in a position to tell when and at which department are the employees' best in. It does not matter whether the experience that is talked about is within Liberty Mutual or any other organization.  It is possible to tell how and when an employee shines by looking at the experience (Entrepreneur, 2005).</w:t>
      </w:r>
    </w:p>
    <w:p w:rsidR="00BA1109" w:rsidRPr="00BA1109" w:rsidRDefault="00BA1109" w:rsidP="00857E69">
      <w:pPr>
        <w:spacing w:line="480" w:lineRule="auto"/>
        <w:ind w:firstLine="720"/>
        <w:jc w:val="both"/>
        <w:rPr>
          <w:rFonts w:ascii="Times New Roman" w:hAnsi="Times New Roman" w:cs="Times New Roman"/>
          <w:sz w:val="24"/>
          <w:szCs w:val="24"/>
        </w:rPr>
      </w:pPr>
      <w:r w:rsidRPr="00BA1109">
        <w:rPr>
          <w:rFonts w:ascii="Times New Roman" w:hAnsi="Times New Roman" w:cs="Times New Roman"/>
          <w:sz w:val="24"/>
          <w:szCs w:val="24"/>
        </w:rPr>
        <w:t>At Liberty Mutual, we pay a close look at how our employees are doing. This is necessary particularly if the employee is new in our company. This helps us in identifying the employee's strengths and weaknesses and simply help leverage them. When an employee is observed keenly as he collaborates in a project, doing presentations, and interacting in meeting it is possible to understand them and to know the kind of job that should be assigned to them.</w:t>
      </w:r>
    </w:p>
    <w:p w:rsidR="00BA1109" w:rsidRPr="00857E69" w:rsidRDefault="00BA1109" w:rsidP="00857E69">
      <w:pPr>
        <w:spacing w:line="480" w:lineRule="auto"/>
        <w:jc w:val="center"/>
        <w:rPr>
          <w:rFonts w:ascii="Times New Roman" w:hAnsi="Times New Roman" w:cs="Times New Roman"/>
          <w:b/>
          <w:sz w:val="24"/>
          <w:szCs w:val="24"/>
        </w:rPr>
      </w:pPr>
      <w:r w:rsidRPr="00857E69">
        <w:rPr>
          <w:rFonts w:ascii="Times New Roman" w:hAnsi="Times New Roman" w:cs="Times New Roman"/>
          <w:b/>
          <w:sz w:val="24"/>
          <w:szCs w:val="24"/>
        </w:rPr>
        <w:t>A vision for the overall culture at Liberty Mutual</w:t>
      </w:r>
    </w:p>
    <w:p w:rsidR="00BA1109" w:rsidRPr="00BA1109" w:rsidRDefault="00BA1109" w:rsidP="00857E69">
      <w:pPr>
        <w:spacing w:line="480" w:lineRule="auto"/>
        <w:ind w:firstLine="720"/>
        <w:jc w:val="both"/>
        <w:rPr>
          <w:rFonts w:ascii="Times New Roman" w:hAnsi="Times New Roman" w:cs="Times New Roman"/>
          <w:sz w:val="24"/>
          <w:szCs w:val="24"/>
        </w:rPr>
      </w:pPr>
      <w:r w:rsidRPr="00BA1109">
        <w:rPr>
          <w:rFonts w:ascii="Times New Roman" w:hAnsi="Times New Roman" w:cs="Times New Roman"/>
          <w:sz w:val="24"/>
          <w:szCs w:val="24"/>
        </w:rPr>
        <w:t>At Liberty Mutual, we aspire to have leaders who are responsible directly for the behavior of others since leaders are accountable for the day-to-day operating culture of the whole company. Leaders might not be in a position to monitor everything, but they must make sure that the company's culture is consistent all the time (</w:t>
      </w:r>
      <w:proofErr w:type="spellStart"/>
      <w:r w:rsidRPr="00BA1109">
        <w:rPr>
          <w:rFonts w:ascii="Times New Roman" w:hAnsi="Times New Roman" w:cs="Times New Roman"/>
          <w:sz w:val="24"/>
          <w:szCs w:val="24"/>
        </w:rPr>
        <w:t>Bachanrach</w:t>
      </w:r>
      <w:proofErr w:type="spellEnd"/>
      <w:r w:rsidRPr="00BA1109">
        <w:rPr>
          <w:rFonts w:ascii="Times New Roman" w:hAnsi="Times New Roman" w:cs="Times New Roman"/>
          <w:sz w:val="24"/>
          <w:szCs w:val="24"/>
        </w:rPr>
        <w:t xml:space="preserve">, 2014). </w:t>
      </w:r>
    </w:p>
    <w:p w:rsidR="00BA1109" w:rsidRPr="00BA1109" w:rsidRDefault="00BA1109" w:rsidP="00857E69">
      <w:pPr>
        <w:spacing w:line="480" w:lineRule="auto"/>
        <w:ind w:firstLine="720"/>
        <w:jc w:val="both"/>
        <w:rPr>
          <w:rFonts w:ascii="Times New Roman" w:hAnsi="Times New Roman" w:cs="Times New Roman"/>
          <w:sz w:val="24"/>
          <w:szCs w:val="24"/>
        </w:rPr>
      </w:pPr>
      <w:r w:rsidRPr="00BA1109">
        <w:rPr>
          <w:rFonts w:ascii="Times New Roman" w:hAnsi="Times New Roman" w:cs="Times New Roman"/>
          <w:sz w:val="24"/>
          <w:szCs w:val="24"/>
        </w:rPr>
        <w:t>Culture ought to be treated as part and parcel of what the organization is about. Culture is a core element in the organization's overall vision and strategic plan (</w:t>
      </w:r>
      <w:proofErr w:type="spellStart"/>
      <w:r w:rsidRPr="00BA1109">
        <w:rPr>
          <w:rFonts w:ascii="Times New Roman" w:hAnsi="Times New Roman" w:cs="Times New Roman"/>
          <w:sz w:val="24"/>
          <w:szCs w:val="24"/>
        </w:rPr>
        <w:t>Bachanrach</w:t>
      </w:r>
      <w:proofErr w:type="spellEnd"/>
      <w:r w:rsidRPr="00BA1109">
        <w:rPr>
          <w:rFonts w:ascii="Times New Roman" w:hAnsi="Times New Roman" w:cs="Times New Roman"/>
          <w:sz w:val="24"/>
          <w:szCs w:val="24"/>
        </w:rPr>
        <w:t>, 2014). Leaders ought to always cultivate a culture since leadership and culture are two concepts that are connected. Leaders are supposed to champion for a good culture within Liberty Mutual Company.  We should also work for a situation where all the employees will be included in solving issues facing the company. This can be ensured by making a contribution through ideas on how we can solve or better the operations of the company.</w:t>
      </w:r>
    </w:p>
    <w:p w:rsidR="00D57F4B" w:rsidRDefault="00D57F4B" w:rsidP="00857E69">
      <w:pPr>
        <w:spacing w:line="480" w:lineRule="auto"/>
        <w:jc w:val="center"/>
        <w:rPr>
          <w:rFonts w:ascii="Times New Roman" w:hAnsi="Times New Roman" w:cs="Times New Roman"/>
          <w:b/>
          <w:sz w:val="24"/>
          <w:szCs w:val="24"/>
        </w:rPr>
      </w:pPr>
    </w:p>
    <w:p w:rsidR="00BA1109" w:rsidRPr="00857E69" w:rsidRDefault="00BA1109" w:rsidP="00857E69">
      <w:pPr>
        <w:spacing w:line="480" w:lineRule="auto"/>
        <w:jc w:val="center"/>
        <w:rPr>
          <w:rFonts w:ascii="Times New Roman" w:hAnsi="Times New Roman" w:cs="Times New Roman"/>
          <w:b/>
          <w:sz w:val="24"/>
          <w:szCs w:val="24"/>
        </w:rPr>
      </w:pPr>
      <w:r w:rsidRPr="00857E69">
        <w:rPr>
          <w:rFonts w:ascii="Times New Roman" w:hAnsi="Times New Roman" w:cs="Times New Roman"/>
          <w:b/>
          <w:sz w:val="24"/>
          <w:szCs w:val="24"/>
        </w:rPr>
        <w:lastRenderedPageBreak/>
        <w:t>Integrating Rewards and Incentives</w:t>
      </w:r>
    </w:p>
    <w:p w:rsidR="00BA1109" w:rsidRPr="00BA1109" w:rsidRDefault="00BA1109" w:rsidP="00857E69">
      <w:pPr>
        <w:spacing w:line="480" w:lineRule="auto"/>
        <w:ind w:firstLine="720"/>
        <w:jc w:val="both"/>
        <w:rPr>
          <w:rFonts w:ascii="Times New Roman" w:hAnsi="Times New Roman" w:cs="Times New Roman"/>
          <w:sz w:val="24"/>
          <w:szCs w:val="24"/>
        </w:rPr>
      </w:pPr>
      <w:r w:rsidRPr="00BA1109">
        <w:rPr>
          <w:rFonts w:ascii="Times New Roman" w:hAnsi="Times New Roman" w:cs="Times New Roman"/>
          <w:sz w:val="24"/>
          <w:szCs w:val="24"/>
        </w:rPr>
        <w:t>In the recent, the employees have been exposed to an environment where they have known the level of salary and other rewards within their industry. To remain competitive and attractive to the best talents in the job market, we need to stay ahead and develop a strategy that is based on accurate salary data. This will be accomplished by following the steps below:</w:t>
      </w:r>
    </w:p>
    <w:p w:rsidR="00BA1109" w:rsidRPr="00BA1109" w:rsidRDefault="00BA1109" w:rsidP="00857E69">
      <w:pPr>
        <w:spacing w:line="480" w:lineRule="auto"/>
        <w:ind w:firstLine="720"/>
        <w:jc w:val="both"/>
        <w:rPr>
          <w:rFonts w:ascii="Times New Roman" w:hAnsi="Times New Roman" w:cs="Times New Roman"/>
          <w:sz w:val="24"/>
          <w:szCs w:val="24"/>
        </w:rPr>
      </w:pPr>
      <w:r w:rsidRPr="00BA1109">
        <w:rPr>
          <w:rFonts w:ascii="Times New Roman" w:hAnsi="Times New Roman" w:cs="Times New Roman"/>
          <w:sz w:val="24"/>
          <w:szCs w:val="24"/>
        </w:rPr>
        <w:t>Get a pulse on the market (</w:t>
      </w:r>
      <w:proofErr w:type="spellStart"/>
      <w:r w:rsidRPr="00BA1109">
        <w:rPr>
          <w:rFonts w:ascii="Times New Roman" w:hAnsi="Times New Roman" w:cs="Times New Roman"/>
          <w:sz w:val="24"/>
          <w:szCs w:val="24"/>
        </w:rPr>
        <w:t>Payscale</w:t>
      </w:r>
      <w:proofErr w:type="spellEnd"/>
      <w:r w:rsidRPr="00BA1109">
        <w:rPr>
          <w:rFonts w:ascii="Times New Roman" w:hAnsi="Times New Roman" w:cs="Times New Roman"/>
          <w:sz w:val="24"/>
          <w:szCs w:val="24"/>
        </w:rPr>
        <w:t>, 2017). The company is going to stay updated on the prevailing trends concerning salary. By keeping up-to-date with the prevailing salary, trends will make the company retain and gain the talents that are needed in carrying out its activities.</w:t>
      </w:r>
    </w:p>
    <w:p w:rsidR="00BA1109" w:rsidRPr="00BA1109" w:rsidRDefault="00BA1109" w:rsidP="00857E69">
      <w:pPr>
        <w:spacing w:line="480" w:lineRule="auto"/>
        <w:ind w:firstLine="720"/>
        <w:jc w:val="both"/>
        <w:rPr>
          <w:rFonts w:ascii="Times New Roman" w:hAnsi="Times New Roman" w:cs="Times New Roman"/>
          <w:sz w:val="24"/>
          <w:szCs w:val="24"/>
        </w:rPr>
      </w:pPr>
      <w:r w:rsidRPr="00BA1109">
        <w:rPr>
          <w:rFonts w:ascii="Times New Roman" w:hAnsi="Times New Roman" w:cs="Times New Roman"/>
          <w:sz w:val="24"/>
          <w:szCs w:val="24"/>
        </w:rPr>
        <w:t>We shall be benchmarking the company's job positions. It is good to have a look at the overall pay trends in the industry, that is, the insurance industry. However, it is vital to have confidence that we are paying the best across the industry.</w:t>
      </w:r>
    </w:p>
    <w:p w:rsidR="00BA1109" w:rsidRPr="00BA1109" w:rsidRDefault="00BA1109" w:rsidP="00857E69">
      <w:pPr>
        <w:spacing w:line="480" w:lineRule="auto"/>
        <w:ind w:firstLine="720"/>
        <w:jc w:val="both"/>
        <w:rPr>
          <w:rFonts w:ascii="Times New Roman" w:hAnsi="Times New Roman" w:cs="Times New Roman"/>
          <w:sz w:val="24"/>
          <w:szCs w:val="24"/>
        </w:rPr>
      </w:pPr>
      <w:r w:rsidRPr="00BA1109">
        <w:rPr>
          <w:rFonts w:ascii="Times New Roman" w:hAnsi="Times New Roman" w:cs="Times New Roman"/>
          <w:sz w:val="24"/>
          <w:szCs w:val="24"/>
        </w:rPr>
        <w:t>Come up with a compensation plan for the company.  The company is going to structure its compensation plan in such a way that it will not miss the opportunity to structure its pay decisions in a manner that works well towards the businesses goals.</w:t>
      </w:r>
    </w:p>
    <w:p w:rsidR="00BA1109" w:rsidRDefault="00BA1109" w:rsidP="00857E69">
      <w:pPr>
        <w:spacing w:line="480" w:lineRule="auto"/>
        <w:ind w:firstLine="720"/>
        <w:jc w:val="both"/>
        <w:rPr>
          <w:rFonts w:ascii="Times New Roman" w:hAnsi="Times New Roman" w:cs="Times New Roman"/>
          <w:sz w:val="24"/>
          <w:szCs w:val="24"/>
        </w:rPr>
      </w:pPr>
      <w:r w:rsidRPr="00BA1109">
        <w:rPr>
          <w:rFonts w:ascii="Times New Roman" w:hAnsi="Times New Roman" w:cs="Times New Roman"/>
          <w:sz w:val="24"/>
          <w:szCs w:val="24"/>
        </w:rPr>
        <w:t>We are also going to identify pay inequalities. An employee ought to be rewarded or paid according to his or her contribution towards the success of the company (</w:t>
      </w:r>
      <w:proofErr w:type="spellStart"/>
      <w:r w:rsidRPr="00BA1109">
        <w:rPr>
          <w:rFonts w:ascii="Times New Roman" w:hAnsi="Times New Roman" w:cs="Times New Roman"/>
          <w:sz w:val="24"/>
          <w:szCs w:val="24"/>
        </w:rPr>
        <w:t>Payscale</w:t>
      </w:r>
      <w:proofErr w:type="spellEnd"/>
      <w:r w:rsidRPr="00BA1109">
        <w:rPr>
          <w:rFonts w:ascii="Times New Roman" w:hAnsi="Times New Roman" w:cs="Times New Roman"/>
          <w:sz w:val="24"/>
          <w:szCs w:val="24"/>
        </w:rPr>
        <w:t>, 2017). This is going to be ensured through having a compensation plan in place.</w:t>
      </w:r>
    </w:p>
    <w:p w:rsidR="00BA1109" w:rsidRDefault="00BA1109" w:rsidP="00BA1109">
      <w:pPr>
        <w:spacing w:line="480" w:lineRule="auto"/>
        <w:jc w:val="both"/>
        <w:rPr>
          <w:rFonts w:ascii="Times New Roman" w:hAnsi="Times New Roman" w:cs="Times New Roman"/>
          <w:sz w:val="24"/>
          <w:szCs w:val="24"/>
        </w:rPr>
      </w:pPr>
    </w:p>
    <w:p w:rsidR="00BA1109" w:rsidRDefault="00BA1109" w:rsidP="00BA1109">
      <w:pPr>
        <w:spacing w:line="480" w:lineRule="auto"/>
        <w:jc w:val="both"/>
        <w:rPr>
          <w:rFonts w:ascii="Times New Roman" w:hAnsi="Times New Roman" w:cs="Times New Roman"/>
          <w:sz w:val="24"/>
          <w:szCs w:val="24"/>
        </w:rPr>
      </w:pPr>
    </w:p>
    <w:p w:rsidR="00BA1109" w:rsidRDefault="00BA1109" w:rsidP="00BA1109">
      <w:pPr>
        <w:spacing w:line="480" w:lineRule="auto"/>
        <w:jc w:val="both"/>
        <w:rPr>
          <w:rFonts w:ascii="Times New Roman" w:hAnsi="Times New Roman" w:cs="Times New Roman"/>
          <w:sz w:val="24"/>
          <w:szCs w:val="24"/>
        </w:rPr>
      </w:pPr>
    </w:p>
    <w:p w:rsidR="00BA1109" w:rsidRDefault="00BA1109" w:rsidP="00BA1109">
      <w:pPr>
        <w:spacing w:line="480" w:lineRule="auto"/>
        <w:jc w:val="both"/>
        <w:rPr>
          <w:rFonts w:ascii="Times New Roman" w:hAnsi="Times New Roman" w:cs="Times New Roman"/>
          <w:sz w:val="24"/>
          <w:szCs w:val="24"/>
        </w:rPr>
      </w:pPr>
    </w:p>
    <w:p w:rsidR="00BA1109" w:rsidRDefault="00BA1109" w:rsidP="00BA1109">
      <w:pPr>
        <w:spacing w:line="480" w:lineRule="auto"/>
        <w:jc w:val="both"/>
        <w:rPr>
          <w:rFonts w:ascii="Times New Roman" w:hAnsi="Times New Roman" w:cs="Times New Roman"/>
          <w:sz w:val="24"/>
          <w:szCs w:val="24"/>
        </w:rPr>
      </w:pPr>
    </w:p>
    <w:p w:rsidR="00C748FE" w:rsidRDefault="00C748FE" w:rsidP="00BA1109">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References</w:t>
      </w:r>
    </w:p>
    <w:p w:rsidR="003C0B25" w:rsidRDefault="003C0B25" w:rsidP="003C0B25">
      <w:pPr>
        <w:pStyle w:val="Bibliography"/>
        <w:spacing w:line="480" w:lineRule="auto"/>
        <w:ind w:left="720" w:hanging="720"/>
        <w:rPr>
          <w:rFonts w:ascii="Times New Roman" w:hAnsi="Times New Roman" w:cs="Times New Roman"/>
          <w:noProof/>
          <w:sz w:val="24"/>
          <w:szCs w:val="24"/>
        </w:rPr>
      </w:pPr>
      <w:r w:rsidRPr="00E928F1">
        <w:rPr>
          <w:rFonts w:ascii="Times New Roman" w:hAnsi="Times New Roman" w:cs="Times New Roman"/>
          <w:noProof/>
          <w:sz w:val="24"/>
          <w:szCs w:val="24"/>
        </w:rPr>
        <w:t xml:space="preserve">Bachanrach, S. (2014). How to Establish Your Company's Organizational Culture. </w:t>
      </w:r>
      <w:r w:rsidRPr="00E928F1">
        <w:rPr>
          <w:rFonts w:ascii="Times New Roman" w:hAnsi="Times New Roman" w:cs="Times New Roman"/>
          <w:i/>
          <w:iCs/>
          <w:noProof/>
          <w:sz w:val="24"/>
          <w:szCs w:val="24"/>
        </w:rPr>
        <w:t>MARKET EVENTS CONTSEST</w:t>
      </w:r>
      <w:r w:rsidRPr="00E928F1">
        <w:rPr>
          <w:rFonts w:ascii="Times New Roman" w:hAnsi="Times New Roman" w:cs="Times New Roman"/>
          <w:noProof/>
          <w:sz w:val="24"/>
          <w:szCs w:val="24"/>
        </w:rPr>
        <w:t>.</w:t>
      </w:r>
    </w:p>
    <w:p w:rsidR="006D67E7" w:rsidRDefault="00F67D64" w:rsidP="006D67E7">
      <w:pPr>
        <w:pStyle w:val="Bibliography"/>
        <w:ind w:left="720" w:hanging="720"/>
        <w:rPr>
          <w:noProof/>
        </w:rPr>
      </w:pPr>
      <w:r w:rsidRPr="00764875">
        <w:rPr>
          <w:rFonts w:ascii="Times New Roman" w:hAnsi="Times New Roman" w:cs="Times New Roman"/>
          <w:sz w:val="24"/>
        </w:rPr>
        <w:fldChar w:fldCharType="begin"/>
      </w:r>
      <w:r w:rsidR="003C0B25" w:rsidRPr="00764875">
        <w:rPr>
          <w:rFonts w:ascii="Times New Roman" w:hAnsi="Times New Roman" w:cs="Times New Roman"/>
          <w:sz w:val="24"/>
        </w:rPr>
        <w:instrText xml:space="preserve"> BIBLIOGRAPHY </w:instrText>
      </w:r>
      <w:r w:rsidRPr="00764875">
        <w:rPr>
          <w:rFonts w:ascii="Times New Roman" w:hAnsi="Times New Roman" w:cs="Times New Roman"/>
          <w:sz w:val="24"/>
        </w:rPr>
        <w:fldChar w:fldCharType="separate"/>
      </w:r>
      <w:r w:rsidR="006D67E7">
        <w:rPr>
          <w:noProof/>
        </w:rPr>
        <w:t xml:space="preserve">Bonderud, D. (2016). How to Identify and Leverage Employee Strengths . </w:t>
      </w:r>
      <w:r w:rsidR="006D67E7">
        <w:rPr>
          <w:i/>
          <w:iCs/>
          <w:noProof/>
        </w:rPr>
        <w:t>thrive</w:t>
      </w:r>
      <w:r w:rsidR="006D67E7">
        <w:rPr>
          <w:noProof/>
        </w:rPr>
        <w:t>.</w:t>
      </w:r>
    </w:p>
    <w:p w:rsidR="006D67E7" w:rsidRDefault="006D67E7" w:rsidP="006D67E7">
      <w:pPr>
        <w:pStyle w:val="Bibliography"/>
        <w:ind w:left="720" w:hanging="720"/>
        <w:rPr>
          <w:noProof/>
        </w:rPr>
      </w:pPr>
      <w:r>
        <w:rPr>
          <w:noProof/>
        </w:rPr>
        <w:t xml:space="preserve">Entrepreneur. (2005). Creating a Smart Compensation Package. </w:t>
      </w:r>
      <w:r>
        <w:rPr>
          <w:i/>
          <w:iCs/>
          <w:noProof/>
        </w:rPr>
        <w:t>Entrepreneur</w:t>
      </w:r>
      <w:r>
        <w:rPr>
          <w:noProof/>
        </w:rPr>
        <w:t>.</w:t>
      </w:r>
    </w:p>
    <w:p w:rsidR="006D67E7" w:rsidRDefault="006D67E7" w:rsidP="006D67E7">
      <w:pPr>
        <w:pStyle w:val="Bibliography"/>
        <w:ind w:left="720" w:hanging="720"/>
        <w:rPr>
          <w:noProof/>
        </w:rPr>
      </w:pPr>
      <w:r>
        <w:rPr>
          <w:noProof/>
        </w:rPr>
        <w:t xml:space="preserve">Joyner, J. (2015). Basic Strategic Pay Policies. </w:t>
      </w:r>
      <w:r>
        <w:rPr>
          <w:i/>
          <w:iCs/>
          <w:noProof/>
        </w:rPr>
        <w:t>Chron</w:t>
      </w:r>
      <w:r>
        <w:rPr>
          <w:noProof/>
        </w:rPr>
        <w:t>.</w:t>
      </w:r>
    </w:p>
    <w:p w:rsidR="006D67E7" w:rsidRDefault="006D67E7" w:rsidP="006D67E7">
      <w:pPr>
        <w:pStyle w:val="Bibliography"/>
        <w:ind w:left="720" w:hanging="720"/>
        <w:rPr>
          <w:noProof/>
        </w:rPr>
      </w:pPr>
      <w:r>
        <w:rPr>
          <w:noProof/>
        </w:rPr>
        <w:t xml:space="preserve">Payscale. (2017). 5 Simple Steps to Developing a Competitive Pay Practice. </w:t>
      </w:r>
      <w:r>
        <w:rPr>
          <w:i/>
          <w:iCs/>
          <w:noProof/>
        </w:rPr>
        <w:t>HRMORNING.COM</w:t>
      </w:r>
      <w:r>
        <w:rPr>
          <w:noProof/>
        </w:rPr>
        <w:t>.</w:t>
      </w:r>
    </w:p>
    <w:p w:rsidR="006830D2" w:rsidRPr="003C0B25" w:rsidRDefault="00F67D64" w:rsidP="006D67E7">
      <w:pPr>
        <w:spacing w:line="480" w:lineRule="auto"/>
      </w:pPr>
      <w:r w:rsidRPr="00764875">
        <w:rPr>
          <w:rFonts w:ascii="Times New Roman" w:hAnsi="Times New Roman" w:cs="Times New Roman"/>
          <w:b/>
          <w:bCs/>
          <w:noProof/>
          <w:sz w:val="24"/>
        </w:rPr>
        <w:fldChar w:fldCharType="end"/>
      </w:r>
      <w:r w:rsidR="006830D2" w:rsidRPr="00EF667E">
        <w:rPr>
          <w:rFonts w:ascii="Times New Roman" w:hAnsi="Times New Roman" w:cs="Times New Roman"/>
          <w:noProof/>
          <w:sz w:val="24"/>
          <w:szCs w:val="24"/>
        </w:rPr>
        <w:t xml:space="preserve">Entrepreneur. (2005). Creating a Smart Compensation Package. </w:t>
      </w:r>
      <w:r w:rsidR="006830D2" w:rsidRPr="00EF667E">
        <w:rPr>
          <w:rFonts w:ascii="Times New Roman" w:hAnsi="Times New Roman" w:cs="Times New Roman"/>
          <w:i/>
          <w:iCs/>
          <w:noProof/>
          <w:sz w:val="24"/>
          <w:szCs w:val="24"/>
        </w:rPr>
        <w:t>Entrepreneur</w:t>
      </w:r>
      <w:r w:rsidR="006830D2" w:rsidRPr="00EF667E">
        <w:rPr>
          <w:rFonts w:ascii="Times New Roman" w:hAnsi="Times New Roman" w:cs="Times New Roman"/>
          <w:noProof/>
          <w:sz w:val="24"/>
          <w:szCs w:val="24"/>
        </w:rPr>
        <w:t>.</w:t>
      </w:r>
    </w:p>
    <w:p w:rsidR="006830D2" w:rsidRPr="00EF667E" w:rsidRDefault="006830D2" w:rsidP="003C0B25">
      <w:pPr>
        <w:pStyle w:val="Bibliography"/>
        <w:spacing w:line="480" w:lineRule="auto"/>
        <w:ind w:left="720" w:hanging="720"/>
        <w:rPr>
          <w:rFonts w:ascii="Times New Roman" w:hAnsi="Times New Roman" w:cs="Times New Roman"/>
          <w:noProof/>
          <w:sz w:val="24"/>
          <w:szCs w:val="24"/>
        </w:rPr>
      </w:pPr>
      <w:r w:rsidRPr="00EF667E">
        <w:rPr>
          <w:rFonts w:ascii="Times New Roman" w:hAnsi="Times New Roman" w:cs="Times New Roman"/>
          <w:noProof/>
          <w:sz w:val="24"/>
          <w:szCs w:val="24"/>
        </w:rPr>
        <w:t xml:space="preserve">Joyner, J. (2015). Basic Strategic Pay Policies. </w:t>
      </w:r>
      <w:r w:rsidRPr="00EF667E">
        <w:rPr>
          <w:rFonts w:ascii="Times New Roman" w:hAnsi="Times New Roman" w:cs="Times New Roman"/>
          <w:i/>
          <w:iCs/>
          <w:noProof/>
          <w:sz w:val="24"/>
          <w:szCs w:val="24"/>
        </w:rPr>
        <w:t>Chron</w:t>
      </w:r>
      <w:r w:rsidRPr="00EF667E">
        <w:rPr>
          <w:rFonts w:ascii="Times New Roman" w:hAnsi="Times New Roman" w:cs="Times New Roman"/>
          <w:noProof/>
          <w:sz w:val="24"/>
          <w:szCs w:val="24"/>
        </w:rPr>
        <w:t>.</w:t>
      </w:r>
    </w:p>
    <w:p w:rsidR="006830D2" w:rsidRPr="00EF667E" w:rsidRDefault="006830D2" w:rsidP="003C0B25">
      <w:pPr>
        <w:pStyle w:val="Bibliography"/>
        <w:spacing w:line="480" w:lineRule="auto"/>
        <w:ind w:left="720" w:hanging="720"/>
        <w:rPr>
          <w:rFonts w:ascii="Times New Roman" w:hAnsi="Times New Roman" w:cs="Times New Roman"/>
          <w:noProof/>
          <w:sz w:val="24"/>
          <w:szCs w:val="24"/>
        </w:rPr>
      </w:pPr>
      <w:r w:rsidRPr="00EF667E">
        <w:rPr>
          <w:rFonts w:ascii="Times New Roman" w:hAnsi="Times New Roman" w:cs="Times New Roman"/>
          <w:noProof/>
          <w:sz w:val="24"/>
          <w:szCs w:val="24"/>
        </w:rPr>
        <w:t xml:space="preserve">Payscale. (2017). 5 Simple Steps to Developing a Competitive Pay Practice. </w:t>
      </w:r>
      <w:r w:rsidRPr="00EF667E">
        <w:rPr>
          <w:rFonts w:ascii="Times New Roman" w:hAnsi="Times New Roman" w:cs="Times New Roman"/>
          <w:i/>
          <w:iCs/>
          <w:noProof/>
          <w:sz w:val="24"/>
          <w:szCs w:val="24"/>
        </w:rPr>
        <w:t>HRMORNING.COM</w:t>
      </w:r>
      <w:r w:rsidRPr="00EF667E">
        <w:rPr>
          <w:rFonts w:ascii="Times New Roman" w:hAnsi="Times New Roman" w:cs="Times New Roman"/>
          <w:noProof/>
          <w:sz w:val="24"/>
          <w:szCs w:val="24"/>
        </w:rPr>
        <w:t>.</w:t>
      </w:r>
    </w:p>
    <w:sdt>
      <w:sdtPr>
        <w:id w:val="1782832522"/>
        <w:bibliography/>
      </w:sdtPr>
      <w:sdtEndPr/>
      <w:sdtContent>
        <w:p w:rsidR="003C0B25" w:rsidRDefault="003C0B25" w:rsidP="003C0B25">
          <w:pPr>
            <w:pStyle w:val="Bibliography"/>
            <w:spacing w:line="480" w:lineRule="auto"/>
            <w:ind w:left="720" w:hanging="720"/>
          </w:pPr>
        </w:p>
        <w:p w:rsidR="006830D2" w:rsidRDefault="00402377" w:rsidP="006830D2">
          <w:pPr>
            <w:spacing w:line="480" w:lineRule="auto"/>
            <w:jc w:val="center"/>
            <w:rPr>
              <w:rFonts w:ascii="Times New Roman" w:hAnsi="Times New Roman" w:cs="Times New Roman"/>
              <w:color w:val="1D1D1D"/>
              <w:sz w:val="24"/>
              <w:szCs w:val="24"/>
              <w:shd w:val="clear" w:color="auto" w:fill="FFFFFF"/>
            </w:rPr>
          </w:pPr>
        </w:p>
      </w:sdtContent>
    </w:sdt>
    <w:sdt>
      <w:sdtPr>
        <w:rPr>
          <w:rFonts w:asciiTheme="minorHAnsi" w:eastAsiaTheme="minorHAnsi" w:hAnsiTheme="minorHAnsi" w:cstheme="minorBidi"/>
          <w:color w:val="auto"/>
          <w:sz w:val="22"/>
          <w:szCs w:val="22"/>
        </w:rPr>
        <w:id w:val="-1888862799"/>
        <w:docPartObj>
          <w:docPartGallery w:val="Bibliographies"/>
          <w:docPartUnique/>
        </w:docPartObj>
      </w:sdtPr>
      <w:sdtEndPr/>
      <w:sdtContent>
        <w:p w:rsidR="004F30AD" w:rsidRPr="00EF667E" w:rsidRDefault="004F30AD">
          <w:pPr>
            <w:pStyle w:val="Heading1"/>
            <w:rPr>
              <w:rFonts w:ascii="Times New Roman" w:hAnsi="Times New Roman" w:cs="Times New Roman"/>
              <w:sz w:val="24"/>
              <w:szCs w:val="24"/>
            </w:rPr>
          </w:pPr>
        </w:p>
        <w:sdt>
          <w:sdtPr>
            <w:rPr>
              <w:rFonts w:ascii="Times New Roman" w:hAnsi="Times New Roman" w:cs="Times New Roman"/>
              <w:sz w:val="24"/>
              <w:szCs w:val="24"/>
            </w:rPr>
            <w:id w:val="-573587230"/>
            <w:bibliography/>
          </w:sdtPr>
          <w:sdtEndPr/>
          <w:sdtContent>
            <w:p w:rsidR="00D57F4B" w:rsidRDefault="00D57F4B" w:rsidP="00D57F4B">
              <w:pPr>
                <w:pStyle w:val="Bibliography"/>
                <w:ind w:left="720" w:hanging="720"/>
              </w:pPr>
            </w:p>
            <w:p w:rsidR="004F30AD" w:rsidRDefault="00402377" w:rsidP="006D67E7"/>
          </w:sdtContent>
        </w:sdt>
      </w:sdtContent>
    </w:sdt>
    <w:p w:rsidR="00166854" w:rsidRDefault="00166854" w:rsidP="00166854">
      <w:pPr>
        <w:spacing w:line="480" w:lineRule="auto"/>
        <w:rPr>
          <w:rFonts w:ascii="Times New Roman" w:hAnsi="Times New Roman" w:cs="Times New Roman"/>
          <w:color w:val="1D1D1D"/>
          <w:sz w:val="24"/>
          <w:szCs w:val="24"/>
          <w:shd w:val="clear" w:color="auto" w:fill="FFFFFF"/>
        </w:rPr>
      </w:pPr>
    </w:p>
    <w:p w:rsidR="00C748FE" w:rsidRPr="005E68DB" w:rsidRDefault="00C748FE" w:rsidP="00563C50">
      <w:pPr>
        <w:spacing w:line="480" w:lineRule="auto"/>
        <w:rPr>
          <w:rFonts w:ascii="Times New Roman" w:hAnsi="Times New Roman" w:cs="Times New Roman"/>
          <w:color w:val="1D1D1D"/>
          <w:sz w:val="24"/>
          <w:szCs w:val="24"/>
          <w:shd w:val="clear" w:color="auto" w:fill="FFFFFF"/>
        </w:rPr>
      </w:pPr>
    </w:p>
    <w:p w:rsidR="003C71A8" w:rsidRPr="005E68DB" w:rsidRDefault="00D700FF" w:rsidP="006D67E7">
      <w:pPr>
        <w:rPr>
          <w:rFonts w:ascii="Times New Roman" w:hAnsi="Times New Roman" w:cs="Times New Roman"/>
          <w:color w:val="1D1D1D"/>
          <w:sz w:val="24"/>
          <w:szCs w:val="24"/>
          <w:shd w:val="clear" w:color="auto" w:fill="FFFFFF"/>
        </w:rPr>
      </w:pPr>
      <w:r w:rsidRPr="005E68DB">
        <w:rPr>
          <w:rFonts w:ascii="Times New Roman" w:hAnsi="Times New Roman" w:cs="Times New Roman"/>
          <w:color w:val="1D1D1D"/>
          <w:sz w:val="24"/>
          <w:szCs w:val="24"/>
          <w:shd w:val="clear" w:color="auto" w:fill="FFFFFF"/>
        </w:rPr>
        <w:t xml:space="preserve"> </w:t>
      </w:r>
    </w:p>
    <w:sectPr w:rsidR="003C71A8" w:rsidRPr="005E68DB" w:rsidSect="00563C5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33CB" w:rsidRDefault="007A33CB" w:rsidP="00563C50">
      <w:pPr>
        <w:spacing w:after="0" w:line="240" w:lineRule="auto"/>
      </w:pPr>
      <w:r>
        <w:separator/>
      </w:r>
    </w:p>
  </w:endnote>
  <w:endnote w:type="continuationSeparator" w:id="0">
    <w:p w:rsidR="007A33CB" w:rsidRDefault="007A33CB" w:rsidP="00563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2377" w:rsidRDefault="004023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2377" w:rsidRDefault="0040237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2377" w:rsidRDefault="004023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33CB" w:rsidRDefault="007A33CB" w:rsidP="00563C50">
      <w:pPr>
        <w:spacing w:after="0" w:line="240" w:lineRule="auto"/>
      </w:pPr>
      <w:r>
        <w:separator/>
      </w:r>
    </w:p>
  </w:footnote>
  <w:footnote w:type="continuationSeparator" w:id="0">
    <w:p w:rsidR="007A33CB" w:rsidRDefault="007A33CB" w:rsidP="00563C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2377" w:rsidRDefault="004023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610" w:rsidRPr="00CE1610" w:rsidRDefault="00CE1610" w:rsidP="00CE1610">
    <w:pPr>
      <w:pStyle w:val="Header"/>
      <w:spacing w:line="480" w:lineRule="auto"/>
      <w:jc w:val="right"/>
      <w:rPr>
        <w:rFonts w:ascii="Times New Roman" w:hAnsi="Times New Roman" w:cs="Times New Roman"/>
        <w:sz w:val="24"/>
        <w:szCs w:val="24"/>
      </w:rPr>
    </w:pPr>
    <w:r w:rsidRPr="00CE1610">
      <w:rPr>
        <w:rFonts w:ascii="Times New Roman" w:hAnsi="Times New Roman" w:cs="Times New Roman"/>
        <w:sz w:val="24"/>
        <w:szCs w:val="24"/>
      </w:rPr>
      <w:t>LEVERAGING ON THE HUMAN CAPITAL WITHIN LIBERTY MUTUAL</w:t>
    </w:r>
    <w:sdt>
      <w:sdtPr>
        <w:rPr>
          <w:rFonts w:ascii="Times New Roman" w:hAnsi="Times New Roman" w:cs="Times New Roman"/>
          <w:sz w:val="24"/>
          <w:szCs w:val="24"/>
        </w:rPr>
        <w:id w:val="571466498"/>
        <w:docPartObj>
          <w:docPartGallery w:val="Page Numbers (Top of Page)"/>
          <w:docPartUnique/>
        </w:docPartObj>
      </w:sdtPr>
      <w:sdtEndPr>
        <w:rPr>
          <w:noProof/>
        </w:rPr>
      </w:sdtEndPr>
      <w:sdtContent>
        <w:r>
          <w:rPr>
            <w:rFonts w:ascii="Times New Roman" w:hAnsi="Times New Roman" w:cs="Times New Roman"/>
            <w:sz w:val="24"/>
            <w:szCs w:val="24"/>
          </w:rPr>
          <w:tab/>
        </w:r>
        <w:r w:rsidR="00F67D64" w:rsidRPr="00CE1610">
          <w:rPr>
            <w:rFonts w:ascii="Times New Roman" w:hAnsi="Times New Roman" w:cs="Times New Roman"/>
            <w:sz w:val="24"/>
            <w:szCs w:val="24"/>
          </w:rPr>
          <w:fldChar w:fldCharType="begin"/>
        </w:r>
        <w:r w:rsidRPr="00CE1610">
          <w:rPr>
            <w:rFonts w:ascii="Times New Roman" w:hAnsi="Times New Roman" w:cs="Times New Roman"/>
            <w:sz w:val="24"/>
            <w:szCs w:val="24"/>
          </w:rPr>
          <w:instrText xml:space="preserve"> PAGE   \* MERGEFORMAT </w:instrText>
        </w:r>
        <w:r w:rsidR="00F67D64" w:rsidRPr="00CE1610">
          <w:rPr>
            <w:rFonts w:ascii="Times New Roman" w:hAnsi="Times New Roman" w:cs="Times New Roman"/>
            <w:sz w:val="24"/>
            <w:szCs w:val="24"/>
          </w:rPr>
          <w:fldChar w:fldCharType="separate"/>
        </w:r>
        <w:r w:rsidR="00402377">
          <w:rPr>
            <w:rFonts w:ascii="Times New Roman" w:hAnsi="Times New Roman" w:cs="Times New Roman"/>
            <w:noProof/>
            <w:sz w:val="24"/>
            <w:szCs w:val="24"/>
          </w:rPr>
          <w:t>7</w:t>
        </w:r>
        <w:r w:rsidR="00F67D64" w:rsidRPr="00CE1610">
          <w:rPr>
            <w:rFonts w:ascii="Times New Roman" w:hAnsi="Times New Roman" w:cs="Times New Roman"/>
            <w:noProof/>
            <w:sz w:val="24"/>
            <w:szCs w:val="24"/>
          </w:rPr>
          <w:fldChar w:fldCharType="end"/>
        </w:r>
      </w:sdtContent>
    </w:sdt>
  </w:p>
  <w:p w:rsidR="00CE1610" w:rsidRDefault="00CE16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C50" w:rsidRDefault="00563C50">
    <w:pPr>
      <w:pStyle w:val="Header"/>
    </w:pPr>
    <w:bookmarkStart w:id="0" w:name="_GoBack"/>
    <w:bookmarkEnd w:id="0"/>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505"/>
    <w:rsid w:val="000033BF"/>
    <w:rsid w:val="0002091A"/>
    <w:rsid w:val="00040A77"/>
    <w:rsid w:val="00054060"/>
    <w:rsid w:val="00055E0D"/>
    <w:rsid w:val="00063DD5"/>
    <w:rsid w:val="000A1E79"/>
    <w:rsid w:val="000A7B8B"/>
    <w:rsid w:val="000B0475"/>
    <w:rsid w:val="000D610C"/>
    <w:rsid w:val="000E41D4"/>
    <w:rsid w:val="000E5F20"/>
    <w:rsid w:val="000F2897"/>
    <w:rsid w:val="000F5DAC"/>
    <w:rsid w:val="00106F98"/>
    <w:rsid w:val="001410AA"/>
    <w:rsid w:val="00152547"/>
    <w:rsid w:val="00164E48"/>
    <w:rsid w:val="00166854"/>
    <w:rsid w:val="001B00E3"/>
    <w:rsid w:val="001B3FB3"/>
    <w:rsid w:val="00202C11"/>
    <w:rsid w:val="002113A5"/>
    <w:rsid w:val="002152F8"/>
    <w:rsid w:val="00221E8F"/>
    <w:rsid w:val="0025288A"/>
    <w:rsid w:val="00271BF1"/>
    <w:rsid w:val="002B447A"/>
    <w:rsid w:val="002E15C8"/>
    <w:rsid w:val="002F6F9A"/>
    <w:rsid w:val="0030021E"/>
    <w:rsid w:val="00305A16"/>
    <w:rsid w:val="00321F8F"/>
    <w:rsid w:val="0033799B"/>
    <w:rsid w:val="00370191"/>
    <w:rsid w:val="00382FBD"/>
    <w:rsid w:val="00390E0D"/>
    <w:rsid w:val="00394924"/>
    <w:rsid w:val="00396CB5"/>
    <w:rsid w:val="003A0A51"/>
    <w:rsid w:val="003C0B25"/>
    <w:rsid w:val="003C71A8"/>
    <w:rsid w:val="004005FB"/>
    <w:rsid w:val="00402377"/>
    <w:rsid w:val="00414543"/>
    <w:rsid w:val="00430DF9"/>
    <w:rsid w:val="004334BC"/>
    <w:rsid w:val="00445879"/>
    <w:rsid w:val="00447C25"/>
    <w:rsid w:val="0045364F"/>
    <w:rsid w:val="004653B2"/>
    <w:rsid w:val="004805E4"/>
    <w:rsid w:val="0048200E"/>
    <w:rsid w:val="004978C9"/>
    <w:rsid w:val="004A1600"/>
    <w:rsid w:val="004A7F2E"/>
    <w:rsid w:val="004B03D3"/>
    <w:rsid w:val="004B3190"/>
    <w:rsid w:val="004F1DC3"/>
    <w:rsid w:val="004F30AD"/>
    <w:rsid w:val="00513316"/>
    <w:rsid w:val="00517862"/>
    <w:rsid w:val="00526594"/>
    <w:rsid w:val="00541EA2"/>
    <w:rsid w:val="00561F28"/>
    <w:rsid w:val="00563C50"/>
    <w:rsid w:val="005809E2"/>
    <w:rsid w:val="005940CF"/>
    <w:rsid w:val="005C37EC"/>
    <w:rsid w:val="005C5257"/>
    <w:rsid w:val="005D50FD"/>
    <w:rsid w:val="005E68DB"/>
    <w:rsid w:val="00603F91"/>
    <w:rsid w:val="0062574C"/>
    <w:rsid w:val="00630C6D"/>
    <w:rsid w:val="00637D0C"/>
    <w:rsid w:val="00637FAB"/>
    <w:rsid w:val="006606D4"/>
    <w:rsid w:val="0066570D"/>
    <w:rsid w:val="006735D6"/>
    <w:rsid w:val="00675435"/>
    <w:rsid w:val="00677E26"/>
    <w:rsid w:val="006805CC"/>
    <w:rsid w:val="006830D2"/>
    <w:rsid w:val="006831B3"/>
    <w:rsid w:val="00685128"/>
    <w:rsid w:val="006B4246"/>
    <w:rsid w:val="006B708E"/>
    <w:rsid w:val="006C33B6"/>
    <w:rsid w:val="006D67E7"/>
    <w:rsid w:val="006D7BA7"/>
    <w:rsid w:val="006E0431"/>
    <w:rsid w:val="006E0A65"/>
    <w:rsid w:val="006E606C"/>
    <w:rsid w:val="00712317"/>
    <w:rsid w:val="007448D6"/>
    <w:rsid w:val="00754212"/>
    <w:rsid w:val="00764875"/>
    <w:rsid w:val="00766CD0"/>
    <w:rsid w:val="00771505"/>
    <w:rsid w:val="0077389A"/>
    <w:rsid w:val="0078433C"/>
    <w:rsid w:val="007A33CB"/>
    <w:rsid w:val="007D34E7"/>
    <w:rsid w:val="007D714A"/>
    <w:rsid w:val="00804A4A"/>
    <w:rsid w:val="008075C5"/>
    <w:rsid w:val="00816E0E"/>
    <w:rsid w:val="0083232B"/>
    <w:rsid w:val="0083482D"/>
    <w:rsid w:val="008468AD"/>
    <w:rsid w:val="008557FA"/>
    <w:rsid w:val="00856993"/>
    <w:rsid w:val="00857E69"/>
    <w:rsid w:val="00881AFC"/>
    <w:rsid w:val="00886C6F"/>
    <w:rsid w:val="008905E8"/>
    <w:rsid w:val="008A0FF1"/>
    <w:rsid w:val="008B2262"/>
    <w:rsid w:val="008B3069"/>
    <w:rsid w:val="008B3ACE"/>
    <w:rsid w:val="008D1245"/>
    <w:rsid w:val="008D1DDB"/>
    <w:rsid w:val="008D7A67"/>
    <w:rsid w:val="008F77F4"/>
    <w:rsid w:val="00904242"/>
    <w:rsid w:val="009221AA"/>
    <w:rsid w:val="009250C2"/>
    <w:rsid w:val="009370F0"/>
    <w:rsid w:val="009459E0"/>
    <w:rsid w:val="0097367C"/>
    <w:rsid w:val="00987C74"/>
    <w:rsid w:val="009944AC"/>
    <w:rsid w:val="009A0DC1"/>
    <w:rsid w:val="009B72A9"/>
    <w:rsid w:val="00A01B80"/>
    <w:rsid w:val="00A0218A"/>
    <w:rsid w:val="00A050AF"/>
    <w:rsid w:val="00A13099"/>
    <w:rsid w:val="00A16295"/>
    <w:rsid w:val="00A26FD0"/>
    <w:rsid w:val="00A432F9"/>
    <w:rsid w:val="00A67855"/>
    <w:rsid w:val="00A71EFC"/>
    <w:rsid w:val="00A84A98"/>
    <w:rsid w:val="00A9500E"/>
    <w:rsid w:val="00AD0076"/>
    <w:rsid w:val="00AD794F"/>
    <w:rsid w:val="00AE11BF"/>
    <w:rsid w:val="00AE7028"/>
    <w:rsid w:val="00B10783"/>
    <w:rsid w:val="00B32183"/>
    <w:rsid w:val="00B746F7"/>
    <w:rsid w:val="00B9138E"/>
    <w:rsid w:val="00B94953"/>
    <w:rsid w:val="00B95E46"/>
    <w:rsid w:val="00B96566"/>
    <w:rsid w:val="00BA1109"/>
    <w:rsid w:val="00BA4985"/>
    <w:rsid w:val="00BB06AB"/>
    <w:rsid w:val="00BB35A3"/>
    <w:rsid w:val="00BC3836"/>
    <w:rsid w:val="00BD205A"/>
    <w:rsid w:val="00BD34B5"/>
    <w:rsid w:val="00BF0909"/>
    <w:rsid w:val="00C51816"/>
    <w:rsid w:val="00C747A2"/>
    <w:rsid w:val="00C748FE"/>
    <w:rsid w:val="00C93E93"/>
    <w:rsid w:val="00CD142D"/>
    <w:rsid w:val="00CD4112"/>
    <w:rsid w:val="00CE1610"/>
    <w:rsid w:val="00CF3A6A"/>
    <w:rsid w:val="00CF3EE9"/>
    <w:rsid w:val="00D0404B"/>
    <w:rsid w:val="00D11066"/>
    <w:rsid w:val="00D31BDC"/>
    <w:rsid w:val="00D4635D"/>
    <w:rsid w:val="00D47E0B"/>
    <w:rsid w:val="00D55E81"/>
    <w:rsid w:val="00D57F4B"/>
    <w:rsid w:val="00D620EC"/>
    <w:rsid w:val="00D700FF"/>
    <w:rsid w:val="00D71814"/>
    <w:rsid w:val="00D73501"/>
    <w:rsid w:val="00DA283B"/>
    <w:rsid w:val="00DA6A0F"/>
    <w:rsid w:val="00DA73E3"/>
    <w:rsid w:val="00DC3D47"/>
    <w:rsid w:val="00E00E6E"/>
    <w:rsid w:val="00E055FC"/>
    <w:rsid w:val="00E14267"/>
    <w:rsid w:val="00E45207"/>
    <w:rsid w:val="00E56ED2"/>
    <w:rsid w:val="00E57087"/>
    <w:rsid w:val="00E70EAB"/>
    <w:rsid w:val="00E72DAA"/>
    <w:rsid w:val="00E928F1"/>
    <w:rsid w:val="00E97D06"/>
    <w:rsid w:val="00EB1F94"/>
    <w:rsid w:val="00EB23FD"/>
    <w:rsid w:val="00ED0024"/>
    <w:rsid w:val="00EF667E"/>
    <w:rsid w:val="00F022C8"/>
    <w:rsid w:val="00F04D00"/>
    <w:rsid w:val="00F209A0"/>
    <w:rsid w:val="00F2190A"/>
    <w:rsid w:val="00F370F9"/>
    <w:rsid w:val="00F545EE"/>
    <w:rsid w:val="00F5502F"/>
    <w:rsid w:val="00F57A54"/>
    <w:rsid w:val="00F67D64"/>
    <w:rsid w:val="00F76EA8"/>
    <w:rsid w:val="00F776AA"/>
    <w:rsid w:val="00FB4FF1"/>
    <w:rsid w:val="00FF4C80"/>
    <w:rsid w:val="00FF65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C2167F-77B0-46E6-8905-BC972F06D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D64"/>
  </w:style>
  <w:style w:type="paragraph" w:styleId="Heading1">
    <w:name w:val="heading 1"/>
    <w:basedOn w:val="Normal"/>
    <w:next w:val="Normal"/>
    <w:link w:val="Heading1Char"/>
    <w:uiPriority w:val="9"/>
    <w:qFormat/>
    <w:rsid w:val="004F30A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C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C50"/>
  </w:style>
  <w:style w:type="paragraph" w:styleId="Footer">
    <w:name w:val="footer"/>
    <w:basedOn w:val="Normal"/>
    <w:link w:val="FooterChar"/>
    <w:uiPriority w:val="99"/>
    <w:unhideWhenUsed/>
    <w:rsid w:val="00563C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C50"/>
  </w:style>
  <w:style w:type="character" w:customStyle="1" w:styleId="Heading1Char">
    <w:name w:val="Heading 1 Char"/>
    <w:basedOn w:val="DefaultParagraphFont"/>
    <w:link w:val="Heading1"/>
    <w:uiPriority w:val="9"/>
    <w:rsid w:val="004F30AD"/>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4F30AD"/>
  </w:style>
  <w:style w:type="paragraph" w:styleId="BalloonText">
    <w:name w:val="Balloon Text"/>
    <w:basedOn w:val="Normal"/>
    <w:link w:val="BalloonTextChar"/>
    <w:uiPriority w:val="99"/>
    <w:semiHidden/>
    <w:unhideWhenUsed/>
    <w:rsid w:val="006D67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67E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301675">
      <w:bodyDiv w:val="1"/>
      <w:marLeft w:val="0"/>
      <w:marRight w:val="0"/>
      <w:marTop w:val="0"/>
      <w:marBottom w:val="0"/>
      <w:divBdr>
        <w:top w:val="none" w:sz="0" w:space="0" w:color="auto"/>
        <w:left w:val="none" w:sz="0" w:space="0" w:color="auto"/>
        <w:bottom w:val="none" w:sz="0" w:space="0" w:color="auto"/>
        <w:right w:val="none" w:sz="0" w:space="0" w:color="auto"/>
      </w:divBdr>
    </w:div>
    <w:div w:id="243147849">
      <w:bodyDiv w:val="1"/>
      <w:marLeft w:val="0"/>
      <w:marRight w:val="0"/>
      <w:marTop w:val="0"/>
      <w:marBottom w:val="0"/>
      <w:divBdr>
        <w:top w:val="none" w:sz="0" w:space="0" w:color="auto"/>
        <w:left w:val="none" w:sz="0" w:space="0" w:color="auto"/>
        <w:bottom w:val="none" w:sz="0" w:space="0" w:color="auto"/>
        <w:right w:val="none" w:sz="0" w:space="0" w:color="auto"/>
      </w:divBdr>
    </w:div>
    <w:div w:id="1701010377">
      <w:bodyDiv w:val="1"/>
      <w:marLeft w:val="0"/>
      <w:marRight w:val="0"/>
      <w:marTop w:val="0"/>
      <w:marBottom w:val="0"/>
      <w:divBdr>
        <w:top w:val="none" w:sz="0" w:space="0" w:color="auto"/>
        <w:left w:val="none" w:sz="0" w:space="0" w:color="auto"/>
        <w:bottom w:val="none" w:sz="0" w:space="0" w:color="auto"/>
        <w:right w:val="none" w:sz="0" w:space="0" w:color="auto"/>
      </w:divBdr>
    </w:div>
    <w:div w:id="1857427126">
      <w:bodyDiv w:val="1"/>
      <w:marLeft w:val="0"/>
      <w:marRight w:val="0"/>
      <w:marTop w:val="0"/>
      <w:marBottom w:val="0"/>
      <w:divBdr>
        <w:top w:val="none" w:sz="0" w:space="0" w:color="auto"/>
        <w:left w:val="none" w:sz="0" w:space="0" w:color="auto"/>
        <w:bottom w:val="none" w:sz="0" w:space="0" w:color="auto"/>
        <w:right w:val="none" w:sz="0" w:space="0" w:color="auto"/>
      </w:divBdr>
    </w:div>
    <w:div w:id="1928616167">
      <w:bodyDiv w:val="1"/>
      <w:marLeft w:val="0"/>
      <w:marRight w:val="0"/>
      <w:marTop w:val="0"/>
      <w:marBottom w:val="0"/>
      <w:divBdr>
        <w:top w:val="none" w:sz="0" w:space="0" w:color="auto"/>
        <w:left w:val="none" w:sz="0" w:space="0" w:color="auto"/>
        <w:bottom w:val="none" w:sz="0" w:space="0" w:color="auto"/>
        <w:right w:val="none" w:sz="0" w:space="0" w:color="auto"/>
      </w:divBdr>
    </w:div>
    <w:div w:id="2040005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Version="6">
  <b:Source>
    <b:Tag>Jef15</b:Tag>
    <b:SourceType>JournalArticle</b:SourceType>
    <b:Guid>{9072D9D1-30C7-4AB7-80CD-4C1CB909394D}</b:Guid>
    <b:Author>
      <b:Author>
        <b:NameList>
          <b:Person>
            <b:Last>Joyner</b:Last>
            <b:First>Jeffrey</b:First>
          </b:Person>
        </b:NameList>
      </b:Author>
    </b:Author>
    <b:Title>Basic Strategic Pay Policies</b:Title>
    <b:JournalName>Chron</b:JournalName>
    <b:Year>2015</b:Year>
    <b:RefOrder>1</b:RefOrder>
  </b:Source>
  <b:Source>
    <b:Tag>Ent05</b:Tag>
    <b:SourceType>JournalArticle</b:SourceType>
    <b:Guid>{D6D44B91-0C41-4B76-9176-6252341111C9}</b:Guid>
    <b:Author>
      <b:Author>
        <b:NameList>
          <b:Person>
            <b:Last>Entrepreneur</b:Last>
          </b:Person>
        </b:NameList>
      </b:Author>
    </b:Author>
    <b:Title>Creating a Smart Compensation Package</b:Title>
    <b:JournalName>Entrepreneur</b:JournalName>
    <b:Year>2005</b:Year>
    <b:RefOrder>2</b:RefOrder>
  </b:Source>
  <b:Source>
    <b:Tag>Pay17</b:Tag>
    <b:SourceType>JournalArticle</b:SourceType>
    <b:Guid>{19D5058A-D248-45D8-9F57-E8CA68402C64}</b:Guid>
    <b:Author>
      <b:Author>
        <b:NameList>
          <b:Person>
            <b:Last>Payscale</b:Last>
          </b:Person>
        </b:NameList>
      </b:Author>
    </b:Author>
    <b:Title>5 Simple Steps to Developing a Competitive Pay Practice</b:Title>
    <b:JournalName>HRMORNING.COM</b:JournalName>
    <b:Year>2017</b:Year>
    <b:RefOrder>3</b:RefOrder>
  </b:Source>
  <b:Source>
    <b:Tag>Dou16</b:Tag>
    <b:SourceType>JournalArticle</b:SourceType>
    <b:Guid>{11B310D0-80F3-44BF-AA02-67D3D9C8C484}</b:Guid>
    <b:Author>
      <b:Author>
        <b:NameList>
          <b:Person>
            <b:Last>Bonderud</b:Last>
            <b:First>Doug</b:First>
          </b:Person>
        </b:NameList>
      </b:Author>
    </b:Author>
    <b:Title>How to Identify and Leverage Employee Strengths </b:Title>
    <b:JournalName>thrive</b:JournalName>
    <b:Year>2016</b:Year>
    <b:RefOrder>4</b:RefOrder>
  </b:Source>
</b:Sources>
</file>

<file path=customXml/itemProps1.xml><?xml version="1.0" encoding="utf-8"?>
<ds:datastoreItem xmlns:ds="http://schemas.openxmlformats.org/officeDocument/2006/customXml" ds:itemID="{80790647-8DF9-4C93-B4F1-2978CA423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1386</Words>
  <Characters>7901</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Wesson, Bria</cp:lastModifiedBy>
  <cp:revision>2</cp:revision>
  <dcterms:created xsi:type="dcterms:W3CDTF">2018-05-09T14:39:00Z</dcterms:created>
  <dcterms:modified xsi:type="dcterms:W3CDTF">2018-05-09T14:39:00Z</dcterms:modified>
</cp:coreProperties>
</file>